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9E655" w14:textId="2C2A4258" w:rsidR="00A00E1E" w:rsidRDefault="00A00E1E">
      <w:pPr>
        <w:rPr>
          <w:rFonts w:ascii="Impact" w:hAnsi="Impact"/>
          <w:sz w:val="36"/>
          <w:szCs w:val="36"/>
          <w:lang w:val="en-US"/>
        </w:rPr>
      </w:pPr>
      <w:r w:rsidRPr="00A00E1E">
        <w:rPr>
          <w:rFonts w:ascii="Impact" w:hAnsi="Impact"/>
          <w:sz w:val="36"/>
          <w:szCs w:val="36"/>
          <w:lang w:val="en-US"/>
        </w:rPr>
        <w:t>Title of the manuscript</w:t>
      </w:r>
    </w:p>
    <w:p w14:paraId="6C3FE310" w14:textId="29367956" w:rsidR="00A00E1E" w:rsidRDefault="00A00E1E">
      <w:pPr>
        <w:rPr>
          <w:rFonts w:ascii="Impact" w:hAnsi="Impact"/>
          <w:sz w:val="36"/>
          <w:szCs w:val="36"/>
          <w:lang w:val="en-US"/>
        </w:rPr>
      </w:pPr>
    </w:p>
    <w:p w14:paraId="406ECA5A" w14:textId="4F3006DD" w:rsidR="00A00E1E" w:rsidRPr="002F46E1" w:rsidRDefault="00A00E1E" w:rsidP="00A00E1E">
      <w:pPr>
        <w:rPr>
          <w:rFonts w:ascii="Trade Gothic Next Cond" w:hAnsi="Trade Gothic Next Cond"/>
          <w:b/>
          <w:bCs/>
          <w:sz w:val="25"/>
          <w:szCs w:val="25"/>
          <w:lang w:val="en-US"/>
        </w:rPr>
      </w:pPr>
      <w:r w:rsidRPr="002F46E1">
        <w:rPr>
          <w:rFonts w:ascii="Trade Gothic Next Cond" w:hAnsi="Trade Gothic Next Cond"/>
          <w:b/>
          <w:bCs/>
          <w:sz w:val="25"/>
          <w:szCs w:val="25"/>
          <w:lang w:val="en-US"/>
        </w:rPr>
        <w:t>Name Surname</w:t>
      </w:r>
      <w:r w:rsidRPr="002F46E1">
        <w:rPr>
          <w:rFonts w:ascii="Trade Gothic Next Cond" w:hAnsi="Trade Gothic Next Cond"/>
          <w:b/>
          <w:bCs/>
          <w:sz w:val="25"/>
          <w:szCs w:val="25"/>
          <w:vertAlign w:val="superscript"/>
          <w:lang w:val="en-US"/>
        </w:rPr>
        <w:t>1</w:t>
      </w:r>
      <w:r w:rsidRPr="002F46E1">
        <w:rPr>
          <w:rFonts w:ascii="Trade Gothic Next Cond" w:hAnsi="Trade Gothic Next Cond"/>
          <w:b/>
          <w:bCs/>
          <w:sz w:val="25"/>
          <w:szCs w:val="25"/>
          <w:lang w:val="en-US"/>
        </w:rPr>
        <w:t>, Name Surname</w:t>
      </w:r>
      <w:r w:rsidRPr="002F46E1">
        <w:rPr>
          <w:rFonts w:ascii="Trade Gothic Next Cond" w:hAnsi="Trade Gothic Next Cond"/>
          <w:b/>
          <w:bCs/>
          <w:sz w:val="25"/>
          <w:szCs w:val="25"/>
          <w:vertAlign w:val="superscript"/>
          <w:lang w:val="en-US"/>
        </w:rPr>
        <w:t>2</w:t>
      </w:r>
      <w:r w:rsidRPr="002F46E1">
        <w:rPr>
          <w:rFonts w:ascii="Trade Gothic Next Cond" w:hAnsi="Trade Gothic Next Cond"/>
          <w:b/>
          <w:bCs/>
          <w:sz w:val="25"/>
          <w:szCs w:val="25"/>
          <w:lang w:val="en-US"/>
        </w:rPr>
        <w:t>, Name Surname</w:t>
      </w:r>
      <w:r w:rsidRPr="002F46E1">
        <w:rPr>
          <w:rFonts w:ascii="Trade Gothic Next Cond" w:hAnsi="Trade Gothic Next Cond"/>
          <w:b/>
          <w:bCs/>
          <w:sz w:val="25"/>
          <w:szCs w:val="25"/>
          <w:vertAlign w:val="superscript"/>
          <w:lang w:val="en-US"/>
        </w:rPr>
        <w:t>3</w:t>
      </w:r>
      <w:r w:rsidRPr="002F46E1">
        <w:rPr>
          <w:rFonts w:ascii="Trade Gothic Next Cond" w:hAnsi="Trade Gothic Next Cond"/>
          <w:b/>
          <w:bCs/>
          <w:sz w:val="25"/>
          <w:szCs w:val="25"/>
          <w:lang w:val="en-US"/>
        </w:rPr>
        <w:t>, Name Surname</w:t>
      </w:r>
      <w:r w:rsidRPr="002F46E1">
        <w:rPr>
          <w:rFonts w:ascii="Trade Gothic Next Cond" w:hAnsi="Trade Gothic Next Cond"/>
          <w:b/>
          <w:bCs/>
          <w:sz w:val="25"/>
          <w:szCs w:val="25"/>
          <w:vertAlign w:val="superscript"/>
          <w:lang w:val="en-US"/>
        </w:rPr>
        <w:t>4</w:t>
      </w:r>
      <w:r w:rsidR="002F46E1">
        <w:rPr>
          <w:rFonts w:ascii="Trade Gothic Next Cond" w:hAnsi="Trade Gothic Next Cond"/>
          <w:b/>
          <w:bCs/>
          <w:sz w:val="25"/>
          <w:szCs w:val="25"/>
          <w:vertAlign w:val="superscript"/>
          <w:lang w:val="en-US"/>
        </w:rPr>
        <w:t xml:space="preserve"> </w:t>
      </w:r>
      <w:r w:rsidRPr="002F46E1">
        <w:rPr>
          <w:rFonts w:ascii="Trade Gothic Next Cond" w:hAnsi="Trade Gothic Next Cond"/>
          <w:b/>
          <w:bCs/>
          <w:sz w:val="25"/>
          <w:szCs w:val="25"/>
          <w:lang w:val="en-US"/>
        </w:rPr>
        <w:t>&amp; Name Surname</w:t>
      </w:r>
      <w:r w:rsidR="002F46E1" w:rsidRPr="002F46E1">
        <w:rPr>
          <w:rFonts w:ascii="Trade Gothic Next Cond" w:hAnsi="Trade Gothic Next Cond"/>
          <w:b/>
          <w:bCs/>
          <w:sz w:val="25"/>
          <w:szCs w:val="25"/>
          <w:vertAlign w:val="superscript"/>
          <w:lang w:val="en-US"/>
        </w:rPr>
        <w:t>5</w:t>
      </w:r>
    </w:p>
    <w:p w14:paraId="566A330F" w14:textId="69828D0C" w:rsidR="002F46E1" w:rsidRPr="002F46E1" w:rsidRDefault="002F46E1" w:rsidP="002F46E1">
      <w:pPr>
        <w:rPr>
          <w:rFonts w:ascii="Trade Gothic Next Cond" w:hAnsi="Trade Gothic Next Cond"/>
          <w:sz w:val="17"/>
          <w:szCs w:val="17"/>
          <w:lang w:val="en-US"/>
        </w:rPr>
      </w:pPr>
      <w:r w:rsidRPr="002F46E1">
        <w:rPr>
          <w:rFonts w:ascii="Trade Gothic Next Cond" w:hAnsi="Trade Gothic Next Cond"/>
          <w:sz w:val="17"/>
          <w:szCs w:val="17"/>
          <w:vertAlign w:val="superscript"/>
          <w:lang w:val="en-US"/>
        </w:rPr>
        <w:t>1</w:t>
      </w:r>
      <w:r w:rsidRPr="002F46E1">
        <w:rPr>
          <w:rFonts w:ascii="Trade Gothic Next Cond" w:hAnsi="Trade Gothic Next Cond"/>
          <w:sz w:val="17"/>
          <w:szCs w:val="17"/>
          <w:lang w:val="en-US"/>
        </w:rPr>
        <w:t>Author affiliation, including department, institution, and address</w:t>
      </w:r>
      <w:r>
        <w:rPr>
          <w:rFonts w:ascii="Trade Gothic Next Cond" w:hAnsi="Trade Gothic Next Cond"/>
          <w:sz w:val="17"/>
          <w:szCs w:val="17"/>
          <w:lang w:val="en-US"/>
        </w:rPr>
        <w:t>.</w:t>
      </w:r>
    </w:p>
    <w:p w14:paraId="5173D5E8" w14:textId="1BF3EDAA" w:rsidR="002F46E1" w:rsidRPr="002F46E1" w:rsidRDefault="002F46E1" w:rsidP="002F46E1">
      <w:pPr>
        <w:rPr>
          <w:rFonts w:ascii="Trade Gothic Next Cond" w:hAnsi="Trade Gothic Next Cond"/>
          <w:sz w:val="17"/>
          <w:szCs w:val="17"/>
          <w:lang w:val="en-US"/>
        </w:rPr>
      </w:pPr>
      <w:r>
        <w:rPr>
          <w:rFonts w:ascii="Trade Gothic Next Cond" w:hAnsi="Trade Gothic Next Cond"/>
          <w:sz w:val="17"/>
          <w:szCs w:val="17"/>
          <w:vertAlign w:val="superscript"/>
          <w:lang w:val="en-US"/>
        </w:rPr>
        <w:t>2</w:t>
      </w:r>
      <w:r w:rsidRPr="002F46E1">
        <w:rPr>
          <w:rFonts w:ascii="Trade Gothic Next Cond" w:hAnsi="Trade Gothic Next Cond"/>
          <w:sz w:val="17"/>
          <w:szCs w:val="17"/>
          <w:lang w:val="en-US"/>
        </w:rPr>
        <w:t>Author affiliation, including department, institution, and address</w:t>
      </w:r>
      <w:r>
        <w:rPr>
          <w:rFonts w:ascii="Trade Gothic Next Cond" w:hAnsi="Trade Gothic Next Cond"/>
          <w:sz w:val="17"/>
          <w:szCs w:val="17"/>
          <w:lang w:val="en-US"/>
        </w:rPr>
        <w:t>.</w:t>
      </w:r>
    </w:p>
    <w:p w14:paraId="30FEC5B0" w14:textId="09687F6C" w:rsidR="002F46E1" w:rsidRPr="002F46E1" w:rsidRDefault="002F46E1" w:rsidP="002F46E1">
      <w:pPr>
        <w:rPr>
          <w:rFonts w:ascii="Trade Gothic Next Cond" w:hAnsi="Trade Gothic Next Cond"/>
          <w:sz w:val="17"/>
          <w:szCs w:val="17"/>
          <w:lang w:val="en-US"/>
        </w:rPr>
      </w:pPr>
      <w:r>
        <w:rPr>
          <w:rFonts w:ascii="Trade Gothic Next Cond" w:hAnsi="Trade Gothic Next Cond"/>
          <w:sz w:val="17"/>
          <w:szCs w:val="17"/>
          <w:vertAlign w:val="superscript"/>
          <w:lang w:val="en-US"/>
        </w:rPr>
        <w:t>3</w:t>
      </w:r>
      <w:r w:rsidRPr="002F46E1">
        <w:rPr>
          <w:rFonts w:ascii="Trade Gothic Next Cond" w:hAnsi="Trade Gothic Next Cond"/>
          <w:sz w:val="17"/>
          <w:szCs w:val="17"/>
          <w:lang w:val="en-US"/>
        </w:rPr>
        <w:t>Author affiliation, including department, institution, and address</w:t>
      </w:r>
      <w:r>
        <w:rPr>
          <w:rFonts w:ascii="Trade Gothic Next Cond" w:hAnsi="Trade Gothic Next Cond"/>
          <w:sz w:val="17"/>
          <w:szCs w:val="17"/>
          <w:lang w:val="en-US"/>
        </w:rPr>
        <w:t>.</w:t>
      </w:r>
    </w:p>
    <w:p w14:paraId="090DB217" w14:textId="5A576687" w:rsidR="002F46E1" w:rsidRPr="002F46E1" w:rsidRDefault="002F46E1" w:rsidP="002F46E1">
      <w:pPr>
        <w:rPr>
          <w:rFonts w:ascii="Trade Gothic Next Cond" w:hAnsi="Trade Gothic Next Cond"/>
          <w:sz w:val="17"/>
          <w:szCs w:val="17"/>
          <w:lang w:val="en-US"/>
        </w:rPr>
      </w:pPr>
      <w:r>
        <w:rPr>
          <w:rFonts w:ascii="Trade Gothic Next Cond" w:hAnsi="Trade Gothic Next Cond"/>
          <w:sz w:val="17"/>
          <w:szCs w:val="17"/>
          <w:vertAlign w:val="superscript"/>
          <w:lang w:val="en-US"/>
        </w:rPr>
        <w:t>4</w:t>
      </w:r>
      <w:r w:rsidRPr="002F46E1">
        <w:rPr>
          <w:rFonts w:ascii="Trade Gothic Next Cond" w:hAnsi="Trade Gothic Next Cond"/>
          <w:sz w:val="17"/>
          <w:szCs w:val="17"/>
          <w:lang w:val="en-US"/>
        </w:rPr>
        <w:t>Author affiliation, including department, institution, and address</w:t>
      </w:r>
      <w:r>
        <w:rPr>
          <w:rFonts w:ascii="Trade Gothic Next Cond" w:hAnsi="Trade Gothic Next Cond"/>
          <w:sz w:val="17"/>
          <w:szCs w:val="17"/>
          <w:lang w:val="en-US"/>
        </w:rPr>
        <w:t>.</w:t>
      </w:r>
    </w:p>
    <w:p w14:paraId="3F00D1AF" w14:textId="1C49DB26" w:rsidR="002F46E1" w:rsidRDefault="002F46E1" w:rsidP="002F46E1">
      <w:pPr>
        <w:rPr>
          <w:rFonts w:ascii="Trade Gothic Next Cond" w:hAnsi="Trade Gothic Next Cond"/>
          <w:sz w:val="17"/>
          <w:szCs w:val="17"/>
          <w:lang w:val="en-US"/>
        </w:rPr>
      </w:pPr>
      <w:r>
        <w:rPr>
          <w:rFonts w:ascii="Trade Gothic Next Cond" w:hAnsi="Trade Gothic Next Cond"/>
          <w:sz w:val="17"/>
          <w:szCs w:val="17"/>
          <w:vertAlign w:val="superscript"/>
          <w:lang w:val="en-US"/>
        </w:rPr>
        <w:t>5</w:t>
      </w:r>
      <w:r w:rsidRPr="002F46E1">
        <w:rPr>
          <w:rFonts w:ascii="Trade Gothic Next Cond" w:hAnsi="Trade Gothic Next Cond"/>
          <w:sz w:val="17"/>
          <w:szCs w:val="17"/>
          <w:lang w:val="en-US"/>
        </w:rPr>
        <w:t>Author affiliation, including department, institution, and address</w:t>
      </w:r>
      <w:r>
        <w:rPr>
          <w:rFonts w:ascii="Trade Gothic Next Cond" w:hAnsi="Trade Gothic Next Cond"/>
          <w:sz w:val="17"/>
          <w:szCs w:val="17"/>
          <w:lang w:val="en-US"/>
        </w:rPr>
        <w:t>.</w:t>
      </w:r>
    </w:p>
    <w:p w14:paraId="5868F807" w14:textId="0C1D15CD" w:rsidR="002F46E1" w:rsidRDefault="002F46E1" w:rsidP="002F46E1">
      <w:pPr>
        <w:rPr>
          <w:rFonts w:ascii="Trade Gothic Next Cond" w:hAnsi="Trade Gothic Next Cond"/>
          <w:sz w:val="17"/>
          <w:szCs w:val="17"/>
          <w:lang w:val="en-US"/>
        </w:rPr>
      </w:pPr>
      <w:r w:rsidRPr="00282CF4">
        <w:rPr>
          <w:rFonts w:ascii="Trade Gothic Next" w:hAnsi="Trade Gothic Next"/>
          <w:i/>
          <w:noProof/>
          <w:sz w:val="16"/>
          <w:szCs w:val="16"/>
        </w:rPr>
        <w:drawing>
          <wp:anchor distT="0" distB="0" distL="0" distR="53975" simplePos="0" relativeHeight="251659264" behindDoc="1" locked="0" layoutInCell="1" allowOverlap="1" wp14:anchorId="5CBA3028" wp14:editId="1250D242">
            <wp:simplePos x="0" y="0"/>
            <wp:positionH relativeFrom="column">
              <wp:posOffset>-31750</wp:posOffset>
            </wp:positionH>
            <wp:positionV relativeFrom="paragraph">
              <wp:posOffset>137160</wp:posOffset>
            </wp:positionV>
            <wp:extent cx="118745" cy="118745"/>
            <wp:effectExtent l="0" t="0" r="0" b="0"/>
            <wp:wrapTight wrapText="bothSides">
              <wp:wrapPolygon edited="0">
                <wp:start x="0" y="0"/>
                <wp:lineTo x="0" y="18481"/>
                <wp:lineTo x="18481" y="18481"/>
                <wp:lineTo x="18481" y="0"/>
                <wp:lineTo x="0" y="0"/>
              </wp:wrapPolygon>
            </wp:wrapTight>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745" cy="118745"/>
                    </a:xfrm>
                    <a:prstGeom prst="rect">
                      <a:avLst/>
                    </a:prstGeom>
                  </pic:spPr>
                </pic:pic>
              </a:graphicData>
            </a:graphic>
            <wp14:sizeRelH relativeFrom="margin">
              <wp14:pctWidth>0</wp14:pctWidth>
            </wp14:sizeRelH>
            <wp14:sizeRelV relativeFrom="margin">
              <wp14:pctHeight>0</wp14:pctHeight>
            </wp14:sizeRelV>
          </wp:anchor>
        </w:drawing>
      </w:r>
    </w:p>
    <w:p w14:paraId="44929EA7" w14:textId="4A2380CE" w:rsidR="002F46E1" w:rsidRDefault="002F46E1" w:rsidP="002F46E1">
      <w:pPr>
        <w:rPr>
          <w:rFonts w:ascii="Trade Gothic Next Cond" w:hAnsi="Trade Gothic Next Cond"/>
          <w:sz w:val="17"/>
          <w:szCs w:val="17"/>
          <w:lang w:val="en-US"/>
        </w:rPr>
      </w:pPr>
      <w:r>
        <w:rPr>
          <w:rFonts w:ascii="Trade Gothic Next Cond" w:hAnsi="Trade Gothic Next Cond"/>
          <w:sz w:val="17"/>
          <w:szCs w:val="17"/>
          <w:lang w:val="en-US"/>
        </w:rPr>
        <w:t xml:space="preserve">Please insert </w:t>
      </w:r>
      <w:r w:rsidR="004020F0">
        <w:rPr>
          <w:rFonts w:ascii="Trade Gothic Next Cond" w:hAnsi="Trade Gothic Next Cond"/>
          <w:sz w:val="17"/>
          <w:szCs w:val="17"/>
          <w:lang w:val="en-US"/>
        </w:rPr>
        <w:t xml:space="preserve">authors’ ORCID id as follow: </w:t>
      </w:r>
      <w:r>
        <w:rPr>
          <w:rFonts w:ascii="Trade Gothic Next Cond" w:hAnsi="Trade Gothic Next Cond"/>
          <w:sz w:val="17"/>
          <w:szCs w:val="17"/>
          <w:lang w:val="en-US"/>
        </w:rPr>
        <w:t>NS</w:t>
      </w:r>
      <w:r w:rsidRPr="002F46E1">
        <w:rPr>
          <w:rFonts w:ascii="Trade Gothic Next Cond" w:hAnsi="Trade Gothic Next Cond"/>
          <w:sz w:val="17"/>
          <w:szCs w:val="17"/>
          <w:lang w:val="en-US"/>
        </w:rPr>
        <w:t xml:space="preserve">, </w:t>
      </w:r>
      <w:r w:rsidR="004020F0">
        <w:rPr>
          <w:rFonts w:ascii="Trade Gothic Next Cond" w:hAnsi="Trade Gothic Next Cond"/>
          <w:sz w:val="17"/>
          <w:szCs w:val="17"/>
          <w:lang w:val="en-US"/>
        </w:rPr>
        <w:t>XXXX</w:t>
      </w:r>
      <w:r w:rsidRPr="002F46E1">
        <w:rPr>
          <w:rFonts w:ascii="Trade Gothic Next Cond" w:hAnsi="Trade Gothic Next Cond"/>
          <w:sz w:val="17"/>
          <w:szCs w:val="17"/>
          <w:lang w:val="en-US"/>
        </w:rPr>
        <w:t>-</w:t>
      </w:r>
      <w:r w:rsidR="004020F0">
        <w:rPr>
          <w:rFonts w:ascii="Trade Gothic Next Cond" w:hAnsi="Trade Gothic Next Cond"/>
          <w:sz w:val="17"/>
          <w:szCs w:val="17"/>
          <w:lang w:val="en-US"/>
        </w:rPr>
        <w:t>XXXX</w:t>
      </w:r>
      <w:r w:rsidRPr="002F46E1">
        <w:rPr>
          <w:rFonts w:ascii="Trade Gothic Next Cond" w:hAnsi="Trade Gothic Next Cond"/>
          <w:sz w:val="17"/>
          <w:szCs w:val="17"/>
          <w:lang w:val="en-US"/>
        </w:rPr>
        <w:t>-</w:t>
      </w:r>
      <w:r w:rsidR="004020F0">
        <w:rPr>
          <w:rFonts w:ascii="Trade Gothic Next Cond" w:hAnsi="Trade Gothic Next Cond"/>
          <w:sz w:val="17"/>
          <w:szCs w:val="17"/>
          <w:lang w:val="en-US"/>
        </w:rPr>
        <w:t>XXXX</w:t>
      </w:r>
      <w:r w:rsidRPr="002F46E1">
        <w:rPr>
          <w:rFonts w:ascii="Trade Gothic Next Cond" w:hAnsi="Trade Gothic Next Cond"/>
          <w:sz w:val="17"/>
          <w:szCs w:val="17"/>
          <w:lang w:val="en-US"/>
        </w:rPr>
        <w:t>-</w:t>
      </w:r>
      <w:r w:rsidR="004020F0">
        <w:rPr>
          <w:rFonts w:ascii="Trade Gothic Next Cond" w:hAnsi="Trade Gothic Next Cond"/>
          <w:sz w:val="17"/>
          <w:szCs w:val="17"/>
          <w:lang w:val="en-US"/>
        </w:rPr>
        <w:t>XXXX</w:t>
      </w:r>
      <w:r w:rsidRPr="002F46E1">
        <w:rPr>
          <w:rFonts w:ascii="Trade Gothic Next Cond" w:hAnsi="Trade Gothic Next Cond"/>
          <w:sz w:val="17"/>
          <w:szCs w:val="17"/>
          <w:lang w:val="en-US"/>
        </w:rPr>
        <w:t xml:space="preserve">; </w:t>
      </w:r>
      <w:r w:rsidR="004020F0">
        <w:rPr>
          <w:rFonts w:ascii="Trade Gothic Next Cond" w:hAnsi="Trade Gothic Next Cond"/>
          <w:sz w:val="17"/>
          <w:szCs w:val="17"/>
          <w:lang w:val="en-US"/>
        </w:rPr>
        <w:t>NS</w:t>
      </w:r>
      <w:r w:rsidR="004020F0" w:rsidRPr="002F46E1">
        <w:rPr>
          <w:rFonts w:ascii="Trade Gothic Next Cond" w:hAnsi="Trade Gothic Next Cond"/>
          <w:sz w:val="17"/>
          <w:szCs w:val="17"/>
          <w:lang w:val="en-US"/>
        </w:rPr>
        <w:t xml:space="preserve">, </w:t>
      </w:r>
      <w:r w:rsidR="004020F0">
        <w:rPr>
          <w:rFonts w:ascii="Trade Gothic Next Cond" w:hAnsi="Trade Gothic Next Cond"/>
          <w:sz w:val="17"/>
          <w:szCs w:val="17"/>
          <w:lang w:val="en-US"/>
        </w:rPr>
        <w:t>XXXX</w:t>
      </w:r>
      <w:r w:rsidR="004020F0" w:rsidRPr="002F46E1">
        <w:rPr>
          <w:rFonts w:ascii="Trade Gothic Next Cond" w:hAnsi="Trade Gothic Next Cond"/>
          <w:sz w:val="17"/>
          <w:szCs w:val="17"/>
          <w:lang w:val="en-US"/>
        </w:rPr>
        <w:t>-</w:t>
      </w:r>
      <w:r w:rsidR="004020F0">
        <w:rPr>
          <w:rFonts w:ascii="Trade Gothic Next Cond" w:hAnsi="Trade Gothic Next Cond"/>
          <w:sz w:val="17"/>
          <w:szCs w:val="17"/>
          <w:lang w:val="en-US"/>
        </w:rPr>
        <w:t>XXXX</w:t>
      </w:r>
      <w:r w:rsidR="004020F0" w:rsidRPr="002F46E1">
        <w:rPr>
          <w:rFonts w:ascii="Trade Gothic Next Cond" w:hAnsi="Trade Gothic Next Cond"/>
          <w:sz w:val="17"/>
          <w:szCs w:val="17"/>
          <w:lang w:val="en-US"/>
        </w:rPr>
        <w:t>-</w:t>
      </w:r>
      <w:r w:rsidR="004020F0">
        <w:rPr>
          <w:rFonts w:ascii="Trade Gothic Next Cond" w:hAnsi="Trade Gothic Next Cond"/>
          <w:sz w:val="17"/>
          <w:szCs w:val="17"/>
          <w:lang w:val="en-US"/>
        </w:rPr>
        <w:t>XXXX</w:t>
      </w:r>
      <w:r w:rsidR="004020F0" w:rsidRPr="002F46E1">
        <w:rPr>
          <w:rFonts w:ascii="Trade Gothic Next Cond" w:hAnsi="Trade Gothic Next Cond"/>
          <w:sz w:val="17"/>
          <w:szCs w:val="17"/>
          <w:lang w:val="en-US"/>
        </w:rPr>
        <w:t>-</w:t>
      </w:r>
      <w:r w:rsidR="004020F0">
        <w:rPr>
          <w:rFonts w:ascii="Trade Gothic Next Cond" w:hAnsi="Trade Gothic Next Cond"/>
          <w:sz w:val="17"/>
          <w:szCs w:val="17"/>
          <w:lang w:val="en-US"/>
        </w:rPr>
        <w:t>XXXX.</w:t>
      </w:r>
    </w:p>
    <w:p w14:paraId="17F31004" w14:textId="2EC2BC34" w:rsidR="002F46E1" w:rsidRDefault="002F46E1" w:rsidP="002F46E1">
      <w:pPr>
        <w:rPr>
          <w:rFonts w:ascii="Trade Gothic Next Cond" w:hAnsi="Trade Gothic Next Cond"/>
          <w:sz w:val="17"/>
          <w:szCs w:val="17"/>
          <w:lang w:val="en-US"/>
        </w:rPr>
      </w:pPr>
    </w:p>
    <w:p w14:paraId="7FBAF346" w14:textId="11D1DDC6" w:rsidR="002F46E1" w:rsidRDefault="002F46E1" w:rsidP="002F46E1">
      <w:pPr>
        <w:rPr>
          <w:rFonts w:ascii="Trade Gothic Next Cond" w:hAnsi="Trade Gothic Next Cond"/>
          <w:sz w:val="17"/>
          <w:szCs w:val="17"/>
          <w:lang w:val="en-US"/>
        </w:rPr>
      </w:pPr>
      <w:r w:rsidRPr="002F46E1">
        <w:rPr>
          <w:rFonts w:ascii="Trade Gothic Next Cond" w:hAnsi="Trade Gothic Next Cond"/>
          <w:sz w:val="17"/>
          <w:szCs w:val="17"/>
          <w:lang w:val="en-US"/>
        </w:rPr>
        <w:t xml:space="preserve">Corresponding author e-mail: </w:t>
      </w:r>
    </w:p>
    <w:p w14:paraId="3B35BC0A" w14:textId="0D137698" w:rsidR="004020F0" w:rsidRDefault="004020F0" w:rsidP="002F46E1">
      <w:pPr>
        <w:rPr>
          <w:rFonts w:ascii="Trade Gothic Next Cond" w:hAnsi="Trade Gothic Next Cond"/>
          <w:sz w:val="17"/>
          <w:szCs w:val="17"/>
          <w:lang w:val="en-US"/>
        </w:rPr>
      </w:pPr>
    </w:p>
    <w:p w14:paraId="3EB95686" w14:textId="77777777" w:rsidR="004020F0" w:rsidRPr="002F46E1" w:rsidRDefault="004020F0" w:rsidP="002F46E1">
      <w:pPr>
        <w:rPr>
          <w:rFonts w:ascii="Trade Gothic Next Cond" w:hAnsi="Trade Gothic Next Cond"/>
          <w:sz w:val="17"/>
          <w:szCs w:val="17"/>
          <w:lang w:val="en-US"/>
        </w:rPr>
      </w:pPr>
    </w:p>
    <w:p w14:paraId="2BDFBD4A" w14:textId="66E33D37" w:rsidR="004020F0" w:rsidRPr="009F03B9" w:rsidRDefault="004020F0" w:rsidP="00511ACA">
      <w:pPr>
        <w:spacing w:line="480" w:lineRule="auto"/>
        <w:rPr>
          <w:rFonts w:ascii="Impact" w:hAnsi="Impact"/>
          <w:bCs/>
          <w:sz w:val="21"/>
          <w:szCs w:val="21"/>
          <w:lang w:val="en-US"/>
        </w:rPr>
      </w:pPr>
      <w:r w:rsidRPr="009F03B9">
        <w:rPr>
          <w:rFonts w:ascii="Impact" w:hAnsi="Impact"/>
          <w:bCs/>
          <w:sz w:val="21"/>
          <w:szCs w:val="21"/>
          <w:lang w:val="en-US"/>
        </w:rPr>
        <w:t xml:space="preserve">ABSTRACT </w:t>
      </w:r>
    </w:p>
    <w:p w14:paraId="36B0616A" w14:textId="67ABF372" w:rsidR="004020F0" w:rsidRPr="007937EC" w:rsidRDefault="007937EC" w:rsidP="00511ACA">
      <w:pPr>
        <w:spacing w:line="480" w:lineRule="auto"/>
        <w:rPr>
          <w:rFonts w:ascii="Trade Gothic Next" w:hAnsi="Trade Gothic Next"/>
          <w:b/>
          <w:bCs/>
          <w:sz w:val="15"/>
          <w:szCs w:val="15"/>
          <w:lang w:val="en-US"/>
        </w:rPr>
      </w:pPr>
      <w:r w:rsidRPr="007937EC">
        <w:rPr>
          <w:rFonts w:ascii="Trade Gothic Next" w:hAnsi="Trade Gothic Next"/>
          <w:b/>
          <w:bCs/>
          <w:sz w:val="15"/>
          <w:szCs w:val="15"/>
          <w:lang w:val="en-US"/>
        </w:rPr>
        <w:t xml:space="preserve">Lorem ipsum dolor sit amet, consectetur adipisci elit, sed do eiusmod tempor incidunt ut labore et dolore magna aliqua. </w:t>
      </w:r>
      <w:r w:rsidRPr="007937EC">
        <w:rPr>
          <w:rFonts w:ascii="Trade Gothic Next" w:hAnsi="Trade Gothic Next"/>
          <w:b/>
          <w:bCs/>
          <w:sz w:val="15"/>
          <w:szCs w:val="15"/>
        </w:rPr>
        <w:t xml:space="preserve">Ut enim ad minim veniam, quis nostrum exercitationem ullamco laboriosam, nisi ut aliquid ex ea commodi consequatur. Duis aute irure reprehenderit in voluptate velit esse cillum dolore eu fugiat nulla pariatur. </w:t>
      </w:r>
      <w:r w:rsidRPr="007937EC">
        <w:rPr>
          <w:rFonts w:ascii="Trade Gothic Next" w:hAnsi="Trade Gothic Next"/>
          <w:b/>
          <w:bCs/>
          <w:sz w:val="15"/>
          <w:szCs w:val="15"/>
          <w:lang w:val="en-US"/>
        </w:rPr>
        <w:t>Excepteur sint obcaecat cupiditat non proident, sunt in culpa qui officia deserunt mollit anim id est laborum.</w:t>
      </w:r>
    </w:p>
    <w:p w14:paraId="7E74D5DA" w14:textId="77777777" w:rsidR="004020F0" w:rsidRPr="004020F0" w:rsidRDefault="004020F0" w:rsidP="004020F0">
      <w:pPr>
        <w:rPr>
          <w:rFonts w:ascii="Impact" w:hAnsi="Impact"/>
          <w:bCs/>
          <w:sz w:val="22"/>
          <w:szCs w:val="22"/>
          <w:lang w:val="en-US"/>
        </w:rPr>
      </w:pPr>
    </w:p>
    <w:p w14:paraId="52E1CA06" w14:textId="079FABF5" w:rsidR="007937EC" w:rsidRDefault="007937EC" w:rsidP="004020F0">
      <w:pPr>
        <w:spacing w:line="480" w:lineRule="auto"/>
        <w:rPr>
          <w:rFonts w:ascii="Trade Gothic Next" w:hAnsi="Trade Gothic Next"/>
          <w:sz w:val="17"/>
          <w:szCs w:val="17"/>
          <w:lang w:val="en-US"/>
        </w:rPr>
      </w:pPr>
      <w:r w:rsidRPr="009F03B9">
        <w:rPr>
          <w:rFonts w:ascii="Trade Gothic Next HvyCd" w:hAnsi="Trade Gothic Next HvyCd"/>
          <w:b/>
          <w:bCs/>
          <w:sz w:val="21"/>
          <w:szCs w:val="21"/>
          <w:lang w:val="en-US"/>
        </w:rPr>
        <w:t>KEYWORDS:</w:t>
      </w:r>
      <w:r w:rsidR="009F03B9">
        <w:rPr>
          <w:rFonts w:ascii="Trade Gothic Next HvyCd" w:hAnsi="Trade Gothic Next HvyCd"/>
          <w:b/>
          <w:bCs/>
          <w:sz w:val="21"/>
          <w:szCs w:val="21"/>
          <w:lang w:val="en-US"/>
        </w:rPr>
        <w:t xml:space="preserve"> </w:t>
      </w:r>
      <w:r w:rsidR="009F03B9" w:rsidRPr="009F03B9">
        <w:rPr>
          <w:rFonts w:ascii="Trade Gothic Next" w:hAnsi="Trade Gothic Next"/>
          <w:sz w:val="17"/>
          <w:szCs w:val="17"/>
          <w:lang w:val="en-US"/>
        </w:rPr>
        <w:t>keword1, keyword2, keyword3, keyword4, keyword5.</w:t>
      </w:r>
    </w:p>
    <w:p w14:paraId="139494DF" w14:textId="77777777" w:rsidR="00511ACA" w:rsidRPr="009F03B9" w:rsidRDefault="00511ACA" w:rsidP="004020F0">
      <w:pPr>
        <w:spacing w:line="480" w:lineRule="auto"/>
        <w:rPr>
          <w:rFonts w:ascii="Trade Gothic Next" w:hAnsi="Trade Gothic Next"/>
          <w:sz w:val="17"/>
          <w:szCs w:val="17"/>
          <w:lang w:val="en-US"/>
        </w:rPr>
      </w:pPr>
    </w:p>
    <w:p w14:paraId="73971E6B" w14:textId="4FE28DAC" w:rsidR="004020F0" w:rsidRDefault="004020F0" w:rsidP="00511ACA">
      <w:pPr>
        <w:spacing w:line="480" w:lineRule="auto"/>
        <w:rPr>
          <w:rFonts w:ascii="Impact" w:hAnsi="Impact"/>
          <w:bCs/>
          <w:sz w:val="22"/>
          <w:szCs w:val="22"/>
          <w:lang w:val="en-US"/>
        </w:rPr>
      </w:pPr>
      <w:r w:rsidRPr="009F03B9">
        <w:rPr>
          <w:rFonts w:ascii="Impact" w:hAnsi="Impact"/>
          <w:bCs/>
          <w:sz w:val="22"/>
          <w:szCs w:val="22"/>
          <w:lang w:val="en-US"/>
        </w:rPr>
        <w:t>FIRST LEVEL HEADING</w:t>
      </w:r>
    </w:p>
    <w:p w14:paraId="17EAE05A" w14:textId="0973447D" w:rsidR="009F03B9" w:rsidRPr="009F03B9" w:rsidRDefault="009F03B9" w:rsidP="00511ACA">
      <w:pPr>
        <w:spacing w:line="480" w:lineRule="auto"/>
        <w:rPr>
          <w:rFonts w:ascii="Trade Gothic Next" w:hAnsi="Trade Gothic Next"/>
          <w:sz w:val="18"/>
          <w:szCs w:val="18"/>
        </w:rPr>
      </w:pPr>
      <w:r w:rsidRPr="009F03B9">
        <w:rPr>
          <w:rFonts w:ascii="Trade Gothic Next" w:hAnsi="Trade Gothic Next"/>
          <w:sz w:val="18"/>
          <w:szCs w:val="18"/>
          <w:lang w:val="en-US"/>
        </w:rPr>
        <w:t xml:space="preserve">Lorem ipsum dolor sit amet, consectetur adipiscilit, sed do eiusmod tempor incidunt ut labore et dolore magna aliqua. </w:t>
      </w:r>
      <w:r w:rsidRPr="009F03B9">
        <w:rPr>
          <w:rFonts w:ascii="Trade Gothic Next" w:hAnsi="Trade Gothic Next"/>
          <w:sz w:val="18"/>
          <w:szCs w:val="18"/>
        </w:rPr>
        <w:t>Ut enim ad minim veniam, quis nostrum exercitationem ullamco laboriosam, nisi ut aliquid ex ea commodi consequatur. Duis aute irure reprehenderit in voluptate velit esse cillum dolore eu fugiat nulla pariatur. Excepteur sint obcaecat cupiditat non proident, sunt in culpa qui officia deserunt mollit anim id est laborum (</w:t>
      </w:r>
      <w:r w:rsidR="00CA1DA3">
        <w:rPr>
          <w:rFonts w:ascii="Trade Gothic Next" w:hAnsi="Trade Gothic Next"/>
          <w:sz w:val="18"/>
          <w:szCs w:val="18"/>
        </w:rPr>
        <w:t xml:space="preserve">e.g., </w:t>
      </w:r>
      <w:r w:rsidR="00511ACA" w:rsidRPr="00511ACA">
        <w:rPr>
          <w:rFonts w:ascii="Trade Gothic Next" w:hAnsi="Trade Gothic Next"/>
          <w:color w:val="0432FF"/>
          <w:sz w:val="18"/>
          <w:szCs w:val="18"/>
        </w:rPr>
        <w:t>Bianchi, 1990</w:t>
      </w:r>
      <w:r w:rsidR="00347A5F">
        <w:rPr>
          <w:rFonts w:ascii="Trade Gothic Next" w:hAnsi="Trade Gothic Next"/>
          <w:color w:val="0432FF"/>
          <w:sz w:val="18"/>
          <w:szCs w:val="18"/>
        </w:rPr>
        <w:t>, 2000a, b</w:t>
      </w:r>
      <w:r w:rsidR="00511ACA">
        <w:rPr>
          <w:rFonts w:ascii="Trade Gothic Next" w:hAnsi="Trade Gothic Next"/>
          <w:sz w:val="18"/>
          <w:szCs w:val="18"/>
        </w:rPr>
        <w:t xml:space="preserve">; </w:t>
      </w:r>
      <w:r w:rsidR="00511ACA" w:rsidRPr="00511ACA">
        <w:rPr>
          <w:rFonts w:ascii="Trade Gothic Next" w:hAnsi="Trade Gothic Next"/>
          <w:color w:val="0432FF"/>
          <w:sz w:val="18"/>
          <w:szCs w:val="18"/>
        </w:rPr>
        <w:t>Rossi &amp; Bianchi, 2005</w:t>
      </w:r>
      <w:r w:rsidR="00FF0716">
        <w:rPr>
          <w:rFonts w:ascii="Trade Gothic Next" w:hAnsi="Trade Gothic Next"/>
          <w:sz w:val="18"/>
          <w:szCs w:val="18"/>
        </w:rPr>
        <w:t>;</w:t>
      </w:r>
      <w:r w:rsidR="00D0528B">
        <w:rPr>
          <w:rFonts w:ascii="Trade Gothic Next" w:hAnsi="Trade Gothic Next"/>
          <w:sz w:val="18"/>
          <w:szCs w:val="18"/>
        </w:rPr>
        <w:t xml:space="preserve"> </w:t>
      </w:r>
      <w:r w:rsidRPr="00511ACA">
        <w:rPr>
          <w:rFonts w:ascii="Trade Gothic Next" w:hAnsi="Trade Gothic Next"/>
          <w:color w:val="0432FF"/>
          <w:sz w:val="18"/>
          <w:szCs w:val="18"/>
        </w:rPr>
        <w:t>Rossi et al., 2022</w:t>
      </w:r>
      <w:r>
        <w:rPr>
          <w:rFonts w:ascii="Trade Gothic Next" w:hAnsi="Trade Gothic Next"/>
          <w:sz w:val="18"/>
          <w:szCs w:val="18"/>
        </w:rPr>
        <w:t xml:space="preserve">; </w:t>
      </w:r>
      <w:r w:rsidRPr="00511ACA">
        <w:rPr>
          <w:rFonts w:ascii="Trade Gothic Next" w:hAnsi="Trade Gothic Next"/>
          <w:color w:val="0432FF"/>
          <w:sz w:val="18"/>
          <w:szCs w:val="18"/>
        </w:rPr>
        <w:t>Bianchi et al., 2019, 2020</w:t>
      </w:r>
      <w:r w:rsidR="00546301">
        <w:rPr>
          <w:rFonts w:ascii="Trade Gothic Next" w:hAnsi="Trade Gothic Next"/>
          <w:sz w:val="18"/>
          <w:szCs w:val="18"/>
        </w:rPr>
        <w:t>)</w:t>
      </w:r>
      <w:r w:rsidRPr="009F03B9">
        <w:rPr>
          <w:rFonts w:ascii="Trade Gothic Next" w:hAnsi="Trade Gothic Next"/>
          <w:sz w:val="18"/>
          <w:szCs w:val="18"/>
        </w:rPr>
        <w:t>.</w:t>
      </w:r>
    </w:p>
    <w:p w14:paraId="0F22F339" w14:textId="77777777" w:rsidR="00511ACA" w:rsidRPr="00FF0716" w:rsidRDefault="00511ACA" w:rsidP="004020F0">
      <w:pPr>
        <w:spacing w:line="480" w:lineRule="auto"/>
        <w:rPr>
          <w:rFonts w:ascii="Trade Gothic Next HvyCd" w:hAnsi="Trade Gothic Next HvyCd"/>
          <w:b/>
          <w:bCs/>
          <w:sz w:val="22"/>
          <w:szCs w:val="22"/>
        </w:rPr>
      </w:pPr>
    </w:p>
    <w:p w14:paraId="0776E1AA" w14:textId="51BE5DD7" w:rsidR="004020F0" w:rsidRDefault="004020F0" w:rsidP="004020F0">
      <w:pPr>
        <w:spacing w:line="480" w:lineRule="auto"/>
        <w:rPr>
          <w:rFonts w:ascii="Trade Gothic Next HvyCd" w:hAnsi="Trade Gothic Next HvyCd"/>
          <w:b/>
          <w:bCs/>
          <w:sz w:val="22"/>
          <w:szCs w:val="22"/>
          <w:lang w:val="en-US"/>
        </w:rPr>
      </w:pPr>
      <w:r w:rsidRPr="00511ACA">
        <w:rPr>
          <w:rFonts w:ascii="Trade Gothic Next HvyCd" w:hAnsi="Trade Gothic Next HvyCd"/>
          <w:b/>
          <w:bCs/>
          <w:sz w:val="22"/>
          <w:szCs w:val="22"/>
          <w:lang w:val="en-US"/>
        </w:rPr>
        <w:t>Second Level Heading</w:t>
      </w:r>
    </w:p>
    <w:p w14:paraId="56B6B0EB" w14:textId="0FAD0316" w:rsidR="00FF0716" w:rsidRDefault="00511ACA" w:rsidP="00FF0716">
      <w:pPr>
        <w:spacing w:line="480" w:lineRule="auto"/>
        <w:rPr>
          <w:rFonts w:ascii="Trade Gothic Next" w:hAnsi="Trade Gothic Next"/>
          <w:sz w:val="18"/>
          <w:szCs w:val="18"/>
        </w:rPr>
      </w:pPr>
      <w:r w:rsidRPr="009F03B9">
        <w:rPr>
          <w:rFonts w:ascii="Trade Gothic Next" w:hAnsi="Trade Gothic Next"/>
          <w:sz w:val="18"/>
          <w:szCs w:val="18"/>
          <w:lang w:val="en-US"/>
        </w:rPr>
        <w:t xml:space="preserve">Lorem ipsum dolor sit amet, consectetur adipiscilit, sed do eiusmod tempor incidunt ut labore et dolore magna aliqua. </w:t>
      </w:r>
      <w:r w:rsidRPr="009F03B9">
        <w:rPr>
          <w:rFonts w:ascii="Trade Gothic Next" w:hAnsi="Trade Gothic Next"/>
          <w:sz w:val="18"/>
          <w:szCs w:val="18"/>
        </w:rPr>
        <w:t>Ut enim ad minim veniam, quis nostrum exercitationem ullamco laboriosam, nisi ut aliquid ex ea commodi consequatur. Duis aute irure reprehenderit in voluptate velit esse cillum dolore eu fugiat nulla pariatur. Excepteur sint obcaecat cupiditat non proident, sunt in culpa qui officia deserunt mollit anim id est laborum (</w:t>
      </w:r>
      <w:r w:rsidR="00CA1DA3">
        <w:rPr>
          <w:rFonts w:ascii="Trade Gothic Next" w:hAnsi="Trade Gothic Next"/>
          <w:sz w:val="18"/>
          <w:szCs w:val="18"/>
        </w:rPr>
        <w:t xml:space="preserve">e.g., </w:t>
      </w:r>
      <w:r w:rsidRPr="00511ACA">
        <w:rPr>
          <w:rFonts w:ascii="Trade Gothic Next" w:hAnsi="Trade Gothic Next"/>
          <w:color w:val="0432FF"/>
          <w:sz w:val="18"/>
          <w:szCs w:val="18"/>
        </w:rPr>
        <w:t>Bianchi, 1990</w:t>
      </w:r>
      <w:r w:rsidR="00347A5F">
        <w:rPr>
          <w:rFonts w:ascii="Trade Gothic Next" w:hAnsi="Trade Gothic Next"/>
          <w:color w:val="0432FF"/>
          <w:sz w:val="18"/>
          <w:szCs w:val="18"/>
        </w:rPr>
        <w:t>, 2000a, b</w:t>
      </w:r>
      <w:r>
        <w:rPr>
          <w:rFonts w:ascii="Trade Gothic Next" w:hAnsi="Trade Gothic Next"/>
          <w:sz w:val="18"/>
          <w:szCs w:val="18"/>
        </w:rPr>
        <w:t xml:space="preserve">; </w:t>
      </w:r>
      <w:r w:rsidRPr="00511ACA">
        <w:rPr>
          <w:rFonts w:ascii="Trade Gothic Next" w:hAnsi="Trade Gothic Next"/>
          <w:color w:val="0432FF"/>
          <w:sz w:val="18"/>
          <w:szCs w:val="18"/>
        </w:rPr>
        <w:t>Rossi &amp; Bianchi, 2005</w:t>
      </w:r>
      <w:r w:rsidR="00FF0716">
        <w:rPr>
          <w:rFonts w:ascii="Trade Gothic Next" w:hAnsi="Trade Gothic Next"/>
          <w:sz w:val="18"/>
          <w:szCs w:val="18"/>
        </w:rPr>
        <w:t xml:space="preserve">; </w:t>
      </w:r>
      <w:r w:rsidRPr="00511ACA">
        <w:rPr>
          <w:rFonts w:ascii="Trade Gothic Next" w:hAnsi="Trade Gothic Next"/>
          <w:color w:val="0432FF"/>
          <w:sz w:val="18"/>
          <w:szCs w:val="18"/>
        </w:rPr>
        <w:t>Rossi et al., 2022</w:t>
      </w:r>
      <w:r>
        <w:rPr>
          <w:rFonts w:ascii="Trade Gothic Next" w:hAnsi="Trade Gothic Next"/>
          <w:sz w:val="18"/>
          <w:szCs w:val="18"/>
        </w:rPr>
        <w:t xml:space="preserve">; </w:t>
      </w:r>
      <w:r w:rsidRPr="00511ACA">
        <w:rPr>
          <w:rFonts w:ascii="Trade Gothic Next" w:hAnsi="Trade Gothic Next"/>
          <w:color w:val="0432FF"/>
          <w:sz w:val="18"/>
          <w:szCs w:val="18"/>
        </w:rPr>
        <w:t>Bianchi et al., 2019, 2020</w:t>
      </w:r>
      <w:r>
        <w:rPr>
          <w:rFonts w:ascii="Trade Gothic Next" w:hAnsi="Trade Gothic Next"/>
          <w:sz w:val="18"/>
          <w:szCs w:val="18"/>
        </w:rPr>
        <w:t>)</w:t>
      </w:r>
      <w:r w:rsidRPr="009F03B9">
        <w:rPr>
          <w:rFonts w:ascii="Trade Gothic Next" w:hAnsi="Trade Gothic Next"/>
          <w:sz w:val="18"/>
          <w:szCs w:val="18"/>
        </w:rPr>
        <w:t>.</w:t>
      </w:r>
    </w:p>
    <w:p w14:paraId="4F5C9174" w14:textId="77777777" w:rsidR="00FF0716" w:rsidRDefault="00FF0716" w:rsidP="00FF0716">
      <w:pPr>
        <w:spacing w:line="480" w:lineRule="auto"/>
        <w:rPr>
          <w:rFonts w:ascii="Trade Gothic Next" w:hAnsi="Trade Gothic Next"/>
          <w:sz w:val="18"/>
          <w:szCs w:val="18"/>
        </w:rPr>
      </w:pPr>
    </w:p>
    <w:p w14:paraId="76BBF4B8" w14:textId="7EB090FA" w:rsidR="004020F0" w:rsidRPr="00FF0716" w:rsidRDefault="004020F0" w:rsidP="00FF0716">
      <w:pPr>
        <w:spacing w:line="480" w:lineRule="auto"/>
        <w:rPr>
          <w:rFonts w:ascii="Trade Gothic Next" w:hAnsi="Trade Gothic Next"/>
          <w:b/>
          <w:bCs/>
          <w:i/>
          <w:iCs/>
          <w:sz w:val="21"/>
          <w:szCs w:val="21"/>
          <w:lang w:val="en-US"/>
        </w:rPr>
      </w:pPr>
      <w:r w:rsidRPr="00FF0716">
        <w:rPr>
          <w:rFonts w:ascii="Trade Gothic Next" w:hAnsi="Trade Gothic Next"/>
          <w:b/>
          <w:bCs/>
          <w:i/>
          <w:iCs/>
          <w:sz w:val="21"/>
          <w:szCs w:val="21"/>
          <w:lang w:val="en-US"/>
        </w:rPr>
        <w:t>Third Level Heading</w:t>
      </w:r>
    </w:p>
    <w:p w14:paraId="4B0DB77B" w14:textId="133E6FA4" w:rsidR="00FF0716" w:rsidRDefault="00FF0716" w:rsidP="00FF0716">
      <w:pPr>
        <w:spacing w:line="480" w:lineRule="auto"/>
        <w:rPr>
          <w:rFonts w:ascii="Trade Gothic Next" w:hAnsi="Trade Gothic Next"/>
          <w:sz w:val="18"/>
          <w:szCs w:val="18"/>
        </w:rPr>
      </w:pPr>
      <w:r w:rsidRPr="009F03B9">
        <w:rPr>
          <w:rFonts w:ascii="Trade Gothic Next" w:hAnsi="Trade Gothic Next"/>
          <w:sz w:val="18"/>
          <w:szCs w:val="18"/>
          <w:lang w:val="en-US"/>
        </w:rPr>
        <w:t xml:space="preserve">Lorem ipsum dolor sit amet, consectetur adipiscilit, sed do eiusmod tempor incidunt ut labore et dolore magna aliqua. </w:t>
      </w:r>
      <w:r w:rsidRPr="009F03B9">
        <w:rPr>
          <w:rFonts w:ascii="Trade Gothic Next" w:hAnsi="Trade Gothic Next"/>
          <w:sz w:val="18"/>
          <w:szCs w:val="18"/>
        </w:rPr>
        <w:t xml:space="preserve">Ut enim ad minim veniam, quis nostrum exercitationem ullamco laboriosam, nisi ut aliquid ex ea commodi consequatur. Duis aute irure reprehenderit in voluptate velit esse cillum dolore eu fugiat nulla pariatur. Excepteur sint obcaecat cupiditat non </w:t>
      </w:r>
      <w:r w:rsidRPr="009F03B9">
        <w:rPr>
          <w:rFonts w:ascii="Trade Gothic Next" w:hAnsi="Trade Gothic Next"/>
          <w:sz w:val="18"/>
          <w:szCs w:val="18"/>
        </w:rPr>
        <w:lastRenderedPageBreak/>
        <w:t>proident, sunt in culpa qui officia deserunt mollit anim id est laborum (</w:t>
      </w:r>
      <w:r w:rsidR="00CA1DA3">
        <w:rPr>
          <w:rFonts w:ascii="Trade Gothic Next" w:hAnsi="Trade Gothic Next"/>
          <w:sz w:val="18"/>
          <w:szCs w:val="18"/>
        </w:rPr>
        <w:t xml:space="preserve">e.g., </w:t>
      </w:r>
      <w:r w:rsidRPr="00511ACA">
        <w:rPr>
          <w:rFonts w:ascii="Trade Gothic Next" w:hAnsi="Trade Gothic Next"/>
          <w:color w:val="0432FF"/>
          <w:sz w:val="18"/>
          <w:szCs w:val="18"/>
        </w:rPr>
        <w:t>Bianchi, 1990</w:t>
      </w:r>
      <w:r w:rsidR="00347A5F">
        <w:rPr>
          <w:rFonts w:ascii="Trade Gothic Next" w:hAnsi="Trade Gothic Next"/>
          <w:color w:val="0432FF"/>
          <w:sz w:val="18"/>
          <w:szCs w:val="18"/>
        </w:rPr>
        <w:t>, 2000a, b</w:t>
      </w:r>
      <w:r>
        <w:rPr>
          <w:rFonts w:ascii="Trade Gothic Next" w:hAnsi="Trade Gothic Next"/>
          <w:sz w:val="18"/>
          <w:szCs w:val="18"/>
        </w:rPr>
        <w:t xml:space="preserve">; </w:t>
      </w:r>
      <w:r w:rsidRPr="00511ACA">
        <w:rPr>
          <w:rFonts w:ascii="Trade Gothic Next" w:hAnsi="Trade Gothic Next"/>
          <w:color w:val="0432FF"/>
          <w:sz w:val="18"/>
          <w:szCs w:val="18"/>
        </w:rPr>
        <w:t>Rossi &amp; Bianchi, 2005Rossi et al., 2022</w:t>
      </w:r>
      <w:r>
        <w:rPr>
          <w:rFonts w:ascii="Trade Gothic Next" w:hAnsi="Trade Gothic Next"/>
          <w:sz w:val="18"/>
          <w:szCs w:val="18"/>
        </w:rPr>
        <w:t xml:space="preserve">; </w:t>
      </w:r>
      <w:r w:rsidRPr="00511ACA">
        <w:rPr>
          <w:rFonts w:ascii="Trade Gothic Next" w:hAnsi="Trade Gothic Next"/>
          <w:color w:val="0432FF"/>
          <w:sz w:val="18"/>
          <w:szCs w:val="18"/>
        </w:rPr>
        <w:t>Bianchi et al., 2019, 2020</w:t>
      </w:r>
      <w:r>
        <w:rPr>
          <w:rFonts w:ascii="Trade Gothic Next" w:hAnsi="Trade Gothic Next"/>
          <w:sz w:val="18"/>
          <w:szCs w:val="18"/>
        </w:rPr>
        <w:t>;)</w:t>
      </w:r>
      <w:r w:rsidRPr="009F03B9">
        <w:rPr>
          <w:rFonts w:ascii="Trade Gothic Next" w:hAnsi="Trade Gothic Next"/>
          <w:sz w:val="18"/>
          <w:szCs w:val="18"/>
        </w:rPr>
        <w:t>.</w:t>
      </w:r>
    </w:p>
    <w:p w14:paraId="07BD3D6B" w14:textId="77777777" w:rsidR="00FF0716" w:rsidRDefault="00FF0716" w:rsidP="00FF0716">
      <w:pPr>
        <w:spacing w:line="480" w:lineRule="auto"/>
        <w:rPr>
          <w:rFonts w:ascii="Trade Gothic Next" w:hAnsi="Trade Gothic Next"/>
          <w:sz w:val="18"/>
          <w:szCs w:val="18"/>
        </w:rPr>
      </w:pPr>
    </w:p>
    <w:p w14:paraId="76D55074" w14:textId="06440F8C" w:rsidR="00FF0716" w:rsidRPr="00FF0716" w:rsidRDefault="00FF0716" w:rsidP="00FF0716">
      <w:pPr>
        <w:pStyle w:val="Paragrafoelenco"/>
        <w:numPr>
          <w:ilvl w:val="0"/>
          <w:numId w:val="1"/>
        </w:numPr>
        <w:spacing w:line="480" w:lineRule="auto"/>
        <w:ind w:left="284" w:hanging="284"/>
        <w:rPr>
          <w:lang w:val="en-US"/>
        </w:rPr>
      </w:pPr>
      <w:r w:rsidRPr="00FF0716">
        <w:rPr>
          <w:rFonts w:ascii="Trade Gothic Next" w:hAnsi="Trade Gothic Next"/>
          <w:sz w:val="18"/>
          <w:szCs w:val="18"/>
        </w:rPr>
        <w:t>F</w:t>
      </w:r>
      <w:r w:rsidR="004020F0" w:rsidRPr="00FF0716">
        <w:rPr>
          <w:rFonts w:ascii="Trade Gothic Next" w:hAnsi="Trade Gothic Next"/>
          <w:sz w:val="18"/>
          <w:szCs w:val="18"/>
        </w:rPr>
        <w:t>ourth level</w:t>
      </w:r>
      <w:r w:rsidR="004020F0" w:rsidRPr="00FF0716">
        <w:rPr>
          <w:b/>
          <w:i/>
          <w:lang w:val="en-US"/>
        </w:rPr>
        <w:t xml:space="preserve"> </w:t>
      </w:r>
      <w:r w:rsidR="004020F0" w:rsidRPr="00FF0716">
        <w:rPr>
          <w:rFonts w:ascii="Trade Gothic Next" w:hAnsi="Trade Gothic Next"/>
          <w:sz w:val="18"/>
          <w:szCs w:val="18"/>
          <w:lang w:val="en-US"/>
        </w:rPr>
        <w:t>heading</w:t>
      </w:r>
    </w:p>
    <w:p w14:paraId="63E20763" w14:textId="46EFA10E" w:rsidR="00FF0716" w:rsidRDefault="00FF0716" w:rsidP="00FF0716">
      <w:pPr>
        <w:spacing w:line="480" w:lineRule="auto"/>
        <w:rPr>
          <w:rFonts w:ascii="Trade Gothic Next" w:hAnsi="Trade Gothic Next"/>
          <w:sz w:val="18"/>
          <w:szCs w:val="18"/>
        </w:rPr>
      </w:pPr>
      <w:r w:rsidRPr="009F03B9">
        <w:rPr>
          <w:rFonts w:ascii="Trade Gothic Next" w:hAnsi="Trade Gothic Next"/>
          <w:sz w:val="18"/>
          <w:szCs w:val="18"/>
          <w:lang w:val="en-US"/>
        </w:rPr>
        <w:t xml:space="preserve">Lorem ipsum dolor sit amet, consectetur adipiscilit, sed do eiusmod tempor incidunt ut labore et dolore magna aliqua. </w:t>
      </w:r>
      <w:r w:rsidRPr="009F03B9">
        <w:rPr>
          <w:rFonts w:ascii="Trade Gothic Next" w:hAnsi="Trade Gothic Next"/>
          <w:sz w:val="18"/>
          <w:szCs w:val="18"/>
        </w:rPr>
        <w:t>Ut enim ad minim veniam, quis nostrum exercitationem ullamco laboriosam, nisi ut aliquid ex ea commodi consequatur. Duis aute irure reprehenderit in voluptate velit esse cillum dolore eu fugiat nulla pariatur. Excepteur sint obcaecat cupiditat non proident, sunt in culpa qui officia deserunt mollit anim id est laborum (</w:t>
      </w:r>
      <w:r w:rsidR="00CA1DA3">
        <w:rPr>
          <w:rFonts w:ascii="Trade Gothic Next" w:hAnsi="Trade Gothic Next"/>
          <w:sz w:val="18"/>
          <w:szCs w:val="18"/>
        </w:rPr>
        <w:t xml:space="preserve">e.g., </w:t>
      </w:r>
      <w:r w:rsidRPr="00511ACA">
        <w:rPr>
          <w:rFonts w:ascii="Trade Gothic Next" w:hAnsi="Trade Gothic Next"/>
          <w:color w:val="0432FF"/>
          <w:sz w:val="18"/>
          <w:szCs w:val="18"/>
        </w:rPr>
        <w:t>Bianchi, 1990</w:t>
      </w:r>
      <w:r w:rsidR="00347A5F">
        <w:rPr>
          <w:rFonts w:ascii="Trade Gothic Next" w:hAnsi="Trade Gothic Next"/>
          <w:color w:val="0432FF"/>
          <w:sz w:val="18"/>
          <w:szCs w:val="18"/>
        </w:rPr>
        <w:t>, 2000a, b</w:t>
      </w:r>
      <w:r>
        <w:rPr>
          <w:rFonts w:ascii="Trade Gothic Next" w:hAnsi="Trade Gothic Next"/>
          <w:sz w:val="18"/>
          <w:szCs w:val="18"/>
        </w:rPr>
        <w:t xml:space="preserve">; </w:t>
      </w:r>
      <w:r w:rsidRPr="00511ACA">
        <w:rPr>
          <w:rFonts w:ascii="Trade Gothic Next" w:hAnsi="Trade Gothic Next"/>
          <w:color w:val="0432FF"/>
          <w:sz w:val="18"/>
          <w:szCs w:val="18"/>
        </w:rPr>
        <w:t>Rossi &amp; Bianchi, 2005</w:t>
      </w:r>
      <w:r w:rsidRPr="00FF0716">
        <w:rPr>
          <w:rFonts w:ascii="Trade Gothic Next" w:hAnsi="Trade Gothic Next"/>
          <w:color w:val="000000" w:themeColor="text1"/>
          <w:sz w:val="18"/>
          <w:szCs w:val="18"/>
        </w:rPr>
        <w:t>;</w:t>
      </w:r>
      <w:r>
        <w:rPr>
          <w:rFonts w:ascii="Trade Gothic Next" w:hAnsi="Trade Gothic Next"/>
          <w:color w:val="0432FF"/>
          <w:sz w:val="18"/>
          <w:szCs w:val="18"/>
        </w:rPr>
        <w:t xml:space="preserve"> </w:t>
      </w:r>
      <w:r w:rsidRPr="00511ACA">
        <w:rPr>
          <w:rFonts w:ascii="Trade Gothic Next" w:hAnsi="Trade Gothic Next"/>
          <w:color w:val="0432FF"/>
          <w:sz w:val="18"/>
          <w:szCs w:val="18"/>
        </w:rPr>
        <w:t>Rossi et al., 2022</w:t>
      </w:r>
      <w:r>
        <w:rPr>
          <w:rFonts w:ascii="Trade Gothic Next" w:hAnsi="Trade Gothic Next"/>
          <w:sz w:val="18"/>
          <w:szCs w:val="18"/>
        </w:rPr>
        <w:t xml:space="preserve">; </w:t>
      </w:r>
      <w:r w:rsidRPr="00511ACA">
        <w:rPr>
          <w:rFonts w:ascii="Trade Gothic Next" w:hAnsi="Trade Gothic Next"/>
          <w:color w:val="0432FF"/>
          <w:sz w:val="18"/>
          <w:szCs w:val="18"/>
        </w:rPr>
        <w:t>Bianchi et al., 2019, 2020</w:t>
      </w:r>
      <w:r>
        <w:rPr>
          <w:rFonts w:ascii="Trade Gothic Next" w:hAnsi="Trade Gothic Next"/>
          <w:sz w:val="18"/>
          <w:szCs w:val="18"/>
        </w:rPr>
        <w:t>)</w:t>
      </w:r>
      <w:r w:rsidRPr="009F03B9">
        <w:rPr>
          <w:rFonts w:ascii="Trade Gothic Next" w:hAnsi="Trade Gothic Next"/>
          <w:sz w:val="18"/>
          <w:szCs w:val="18"/>
        </w:rPr>
        <w:t>.</w:t>
      </w:r>
    </w:p>
    <w:p w14:paraId="7DE4CC41" w14:textId="77777777" w:rsidR="00CA1DA3" w:rsidRDefault="00CA1DA3" w:rsidP="00FF0716">
      <w:pPr>
        <w:spacing w:line="480" w:lineRule="auto"/>
        <w:rPr>
          <w:rFonts w:ascii="Trade Gothic Next" w:hAnsi="Trade Gothic Next"/>
          <w:sz w:val="18"/>
          <w:szCs w:val="18"/>
        </w:rPr>
      </w:pPr>
    </w:p>
    <w:p w14:paraId="16F4E09F" w14:textId="77777777" w:rsidR="00CA1DA3" w:rsidRPr="00CA1DA3" w:rsidRDefault="00CA1DA3" w:rsidP="00CA1DA3">
      <w:pPr>
        <w:spacing w:line="480" w:lineRule="auto"/>
        <w:rPr>
          <w:rFonts w:ascii="Trade Gothic Next" w:hAnsi="Trade Gothic Next"/>
          <w:b/>
          <w:bCs/>
          <w:sz w:val="22"/>
          <w:szCs w:val="22"/>
          <w:lang w:val="en-US"/>
        </w:rPr>
      </w:pPr>
      <w:r w:rsidRPr="00CA1DA3">
        <w:rPr>
          <w:rFonts w:ascii="Trade Gothic Next" w:hAnsi="Trade Gothic Next"/>
          <w:b/>
          <w:bCs/>
          <w:sz w:val="22"/>
          <w:szCs w:val="22"/>
          <w:lang w:val="en-US"/>
        </w:rPr>
        <w:t>ELECTRONIC SUPPLEMENTARY MATERIAL</w:t>
      </w:r>
    </w:p>
    <w:p w14:paraId="4B59F8FF" w14:textId="77777777" w:rsidR="00CA1DA3" w:rsidRPr="00CA1DA3" w:rsidRDefault="00CA1DA3" w:rsidP="00CA1DA3">
      <w:pPr>
        <w:spacing w:line="480" w:lineRule="auto"/>
        <w:rPr>
          <w:rFonts w:ascii="Trade Gothic Next" w:hAnsi="Trade Gothic Next"/>
          <w:sz w:val="18"/>
          <w:szCs w:val="18"/>
          <w:lang w:val="en-US"/>
        </w:rPr>
      </w:pPr>
      <w:r w:rsidRPr="00CA1DA3">
        <w:rPr>
          <w:rFonts w:ascii="Trade Gothic Next" w:hAnsi="Trade Gothic Next"/>
          <w:sz w:val="18"/>
          <w:szCs w:val="18"/>
          <w:lang w:val="en-US"/>
        </w:rPr>
        <w:t>This article contains electronic supplementary material which is available to authorised users.</w:t>
      </w:r>
    </w:p>
    <w:p w14:paraId="5A409461" w14:textId="77777777" w:rsidR="00CA1DA3" w:rsidRPr="00D0528B" w:rsidRDefault="00CA1DA3" w:rsidP="00CA1DA3">
      <w:pPr>
        <w:spacing w:line="480" w:lineRule="auto"/>
        <w:rPr>
          <w:rFonts w:ascii="Trade Gothic Next" w:hAnsi="Trade Gothic Next"/>
          <w:b/>
          <w:bCs/>
          <w:sz w:val="22"/>
          <w:szCs w:val="22"/>
          <w:lang w:val="en-US"/>
        </w:rPr>
      </w:pPr>
    </w:p>
    <w:p w14:paraId="38CE6357" w14:textId="2E2E4A78" w:rsidR="00CA1DA3" w:rsidRPr="00D0528B" w:rsidRDefault="00CA1DA3" w:rsidP="00CA1DA3">
      <w:pPr>
        <w:spacing w:line="480" w:lineRule="auto"/>
        <w:rPr>
          <w:rFonts w:ascii="Trade Gothic Next" w:hAnsi="Trade Gothic Next"/>
          <w:b/>
          <w:bCs/>
          <w:sz w:val="22"/>
          <w:szCs w:val="22"/>
          <w:lang w:val="en-US"/>
        </w:rPr>
      </w:pPr>
      <w:r w:rsidRPr="00D0528B">
        <w:rPr>
          <w:rFonts w:ascii="Trade Gothic Next" w:hAnsi="Trade Gothic Next"/>
          <w:b/>
          <w:bCs/>
          <w:sz w:val="22"/>
          <w:szCs w:val="22"/>
          <w:lang w:val="en-US"/>
        </w:rPr>
        <w:t>ACKNOWLEDGEMENTS</w:t>
      </w:r>
    </w:p>
    <w:p w14:paraId="1A8BD2CF" w14:textId="0EED8371" w:rsidR="00CA1DA3" w:rsidRDefault="00CA1DA3" w:rsidP="00CA1DA3">
      <w:pPr>
        <w:spacing w:line="480" w:lineRule="auto"/>
        <w:rPr>
          <w:rFonts w:ascii="Trade Gothic Next" w:hAnsi="Trade Gothic Next"/>
          <w:sz w:val="22"/>
          <w:szCs w:val="22"/>
          <w:lang w:val="en-US"/>
        </w:rPr>
      </w:pPr>
      <w:r w:rsidRPr="00CA1DA3">
        <w:rPr>
          <w:rFonts w:ascii="Trade Gothic Next" w:hAnsi="Trade Gothic Next"/>
          <w:sz w:val="22"/>
          <w:szCs w:val="22"/>
          <w:lang w:val="en-US"/>
        </w:rPr>
        <w:t>This work has been supported by ………. Special thanks are due to ……. Also, we would like to acknowledge……</w:t>
      </w:r>
    </w:p>
    <w:p w14:paraId="425BB46E" w14:textId="77777777" w:rsidR="00CA1DA3" w:rsidRPr="00D0528B" w:rsidRDefault="00CA1DA3" w:rsidP="00CA1DA3">
      <w:pPr>
        <w:spacing w:line="480" w:lineRule="auto"/>
        <w:rPr>
          <w:rFonts w:ascii="Trade Gothic Next" w:hAnsi="Trade Gothic Next"/>
          <w:b/>
          <w:bCs/>
          <w:sz w:val="22"/>
          <w:szCs w:val="22"/>
          <w:lang w:val="en-US"/>
        </w:rPr>
      </w:pPr>
    </w:p>
    <w:p w14:paraId="4EF5E539" w14:textId="3F1922E0" w:rsidR="00CA1DA3" w:rsidRPr="00CA1DA3" w:rsidRDefault="00CA1DA3" w:rsidP="00CA1DA3">
      <w:pPr>
        <w:spacing w:line="480" w:lineRule="auto"/>
        <w:jc w:val="center"/>
        <w:rPr>
          <w:rFonts w:ascii="Trade Gothic Next" w:hAnsi="Trade Gothic Next"/>
          <w:b/>
          <w:bCs/>
          <w:sz w:val="22"/>
          <w:szCs w:val="22"/>
          <w:lang w:val="en-US"/>
        </w:rPr>
      </w:pPr>
      <w:r w:rsidRPr="00CA1DA3">
        <w:rPr>
          <w:rFonts w:ascii="Trade Gothic Next" w:hAnsi="Trade Gothic Next"/>
          <w:b/>
          <w:bCs/>
          <w:sz w:val="22"/>
          <w:szCs w:val="22"/>
          <w:lang w:val="en-US"/>
        </w:rPr>
        <w:t>REFERENCES</w:t>
      </w:r>
    </w:p>
    <w:p w14:paraId="77D157D0" w14:textId="411FCEED" w:rsidR="00CA1DA3" w:rsidRDefault="00CA1DA3" w:rsidP="00CA1DA3">
      <w:pPr>
        <w:spacing w:line="480" w:lineRule="auto"/>
        <w:ind w:left="284" w:hanging="284"/>
        <w:jc w:val="both"/>
        <w:rPr>
          <w:rFonts w:ascii="Trade Gothic Next" w:hAnsi="Trade Gothic Next"/>
          <w:sz w:val="17"/>
          <w:szCs w:val="17"/>
          <w:lang w:val="en-US"/>
        </w:rPr>
      </w:pPr>
      <w:r w:rsidRPr="00CA1DA3">
        <w:rPr>
          <w:rFonts w:ascii="Trade Gothic Next" w:hAnsi="Trade Gothic Next"/>
          <w:sz w:val="17"/>
          <w:szCs w:val="17"/>
          <w:lang w:val="en-US"/>
        </w:rPr>
        <w:t>Baker V.R. (2006) - Water and the evolutionary geological history of Mars. Boll. Soc. Geol. It., 125, 357-369.</w:t>
      </w:r>
    </w:p>
    <w:p w14:paraId="7C522A91" w14:textId="0770D077" w:rsidR="00347A5F" w:rsidRPr="00CA1DA3" w:rsidRDefault="00347A5F" w:rsidP="00347A5F">
      <w:pPr>
        <w:spacing w:line="480" w:lineRule="auto"/>
        <w:ind w:left="284" w:hanging="284"/>
        <w:jc w:val="both"/>
        <w:rPr>
          <w:rFonts w:ascii="Trade Gothic Next" w:hAnsi="Trade Gothic Next"/>
          <w:sz w:val="17"/>
          <w:szCs w:val="17"/>
          <w:lang w:val="en-US"/>
        </w:rPr>
      </w:pPr>
      <w:r w:rsidRPr="00347A5F">
        <w:rPr>
          <w:rFonts w:ascii="Trade Gothic Next" w:hAnsi="Trade Gothic Next"/>
          <w:sz w:val="17"/>
          <w:szCs w:val="17"/>
          <w:lang w:val="en-US"/>
        </w:rPr>
        <w:t>Guidoboni E., Ferrari G., Tarabusi G., Sgattoni G., Comastri A., Mariotti D., Ciuccarelli C., Bianchi M.G., Valensise G. (2019) - CFTI5Med, the new release of the catalogue of strong earthquakes in Italy and in the</w:t>
      </w:r>
      <w:r>
        <w:rPr>
          <w:rFonts w:ascii="Trade Gothic Next" w:hAnsi="Trade Gothic Next"/>
          <w:sz w:val="17"/>
          <w:szCs w:val="17"/>
          <w:lang w:val="en-US"/>
        </w:rPr>
        <w:t xml:space="preserve"> </w:t>
      </w:r>
      <w:r w:rsidRPr="00347A5F">
        <w:rPr>
          <w:rFonts w:ascii="Trade Gothic Next" w:hAnsi="Trade Gothic Next"/>
          <w:sz w:val="17"/>
          <w:szCs w:val="17"/>
          <w:lang w:val="en-US"/>
        </w:rPr>
        <w:t xml:space="preserve">Mediterranean area. Scientific Data 6, 80. </w:t>
      </w:r>
      <w:hyperlink r:id="rId9" w:history="1">
        <w:r w:rsidRPr="00B428CD">
          <w:rPr>
            <w:rStyle w:val="Collegamentoipertestuale"/>
            <w:rFonts w:ascii="Trade Gothic Next" w:hAnsi="Trade Gothic Next"/>
            <w:sz w:val="17"/>
            <w:szCs w:val="17"/>
            <w:lang w:val="en-US"/>
          </w:rPr>
          <w:t>https://doi.org/10.1038/s41597-019-0091-9</w:t>
        </w:r>
      </w:hyperlink>
      <w:r w:rsidRPr="00347A5F">
        <w:rPr>
          <w:rFonts w:ascii="Trade Gothic Next" w:hAnsi="Trade Gothic Next"/>
          <w:sz w:val="17"/>
          <w:szCs w:val="17"/>
          <w:lang w:val="en-US"/>
        </w:rPr>
        <w:t>.</w:t>
      </w:r>
    </w:p>
    <w:p w14:paraId="40816E2C" w14:textId="77777777" w:rsidR="00CA1DA3" w:rsidRDefault="00CA1DA3" w:rsidP="00CA1DA3">
      <w:pPr>
        <w:spacing w:line="480" w:lineRule="auto"/>
        <w:ind w:left="284" w:hanging="284"/>
        <w:jc w:val="both"/>
        <w:rPr>
          <w:rFonts w:ascii="Trade Gothic Next" w:hAnsi="Trade Gothic Next"/>
          <w:sz w:val="17"/>
          <w:szCs w:val="17"/>
          <w:lang w:val="en-US"/>
        </w:rPr>
      </w:pPr>
      <w:r w:rsidRPr="00CA1DA3">
        <w:rPr>
          <w:rFonts w:ascii="Trade Gothic Next" w:hAnsi="Trade Gothic Next"/>
          <w:sz w:val="17"/>
          <w:szCs w:val="17"/>
          <w:lang w:val="en-US"/>
        </w:rPr>
        <w:t>Ramsay J.G. &amp; Huber M. (1987) - The techniques of Modern Structural Geology. Volume 2: Folds and Fractures. Academic Press, London, 500 pp.</w:t>
      </w:r>
    </w:p>
    <w:p w14:paraId="59670052" w14:textId="4E4ECFA9" w:rsidR="00CA1DA3" w:rsidRPr="00D0528B" w:rsidRDefault="00CA1DA3" w:rsidP="00CA1DA3">
      <w:pPr>
        <w:spacing w:line="480" w:lineRule="auto"/>
        <w:ind w:left="284" w:hanging="284"/>
        <w:jc w:val="both"/>
        <w:rPr>
          <w:rFonts w:ascii="Trade Gothic Next" w:hAnsi="Trade Gothic Next"/>
          <w:sz w:val="17"/>
          <w:szCs w:val="17"/>
        </w:rPr>
      </w:pPr>
      <w:r w:rsidRPr="00CA1DA3">
        <w:rPr>
          <w:rFonts w:ascii="Trade Gothic Next" w:hAnsi="Trade Gothic Next"/>
          <w:sz w:val="17"/>
          <w:szCs w:val="17"/>
          <w:lang w:val="en-US"/>
        </w:rPr>
        <w:t xml:space="preserve">Wegener A. (1912) - Die Entstehung der Kontinente. </w:t>
      </w:r>
      <w:r w:rsidRPr="00CA1DA3">
        <w:rPr>
          <w:rFonts w:ascii="Trade Gothic Next" w:hAnsi="Trade Gothic Next"/>
          <w:sz w:val="17"/>
          <w:szCs w:val="17"/>
        </w:rPr>
        <w:t>Geol. Runds., 3, 277-292.</w:t>
      </w:r>
    </w:p>
    <w:p w14:paraId="26D6C345" w14:textId="084BA78A" w:rsidR="00CA1DA3" w:rsidRDefault="00CA1DA3" w:rsidP="00CA1DA3">
      <w:pPr>
        <w:spacing w:line="480" w:lineRule="auto"/>
        <w:ind w:left="284" w:hanging="284"/>
        <w:jc w:val="both"/>
        <w:rPr>
          <w:rFonts w:ascii="Trade Gothic Next" w:hAnsi="Trade Gothic Next"/>
          <w:sz w:val="17"/>
          <w:szCs w:val="17"/>
        </w:rPr>
      </w:pPr>
      <w:r w:rsidRPr="00CA1DA3">
        <w:rPr>
          <w:rFonts w:ascii="Trade Gothic Next" w:hAnsi="Trade Gothic Next"/>
          <w:sz w:val="17"/>
          <w:szCs w:val="17"/>
        </w:rPr>
        <w:t>Servizio Geologico d'Italia (2011) - Carta Geologica d'Italia alla scala 1:50.0000, F. 99 Iseo. ISPRA, Roma.</w:t>
      </w:r>
    </w:p>
    <w:p w14:paraId="5867C6CB" w14:textId="5B56AA79" w:rsidR="00CA1DA3" w:rsidRPr="00CA1DA3" w:rsidRDefault="00CA1DA3" w:rsidP="00CA1DA3">
      <w:pPr>
        <w:spacing w:line="480" w:lineRule="auto"/>
        <w:ind w:left="284" w:hanging="284"/>
        <w:jc w:val="both"/>
        <w:rPr>
          <w:rFonts w:ascii="Trade Gothic Next" w:hAnsi="Trade Gothic Next"/>
          <w:sz w:val="17"/>
          <w:szCs w:val="17"/>
        </w:rPr>
      </w:pPr>
      <w:r w:rsidRPr="00CA1DA3">
        <w:rPr>
          <w:rFonts w:ascii="Trade Gothic Next" w:hAnsi="Trade Gothic Next"/>
          <w:sz w:val="17"/>
          <w:szCs w:val="17"/>
        </w:rPr>
        <w:t>Pantaloni M., Pichezzi R.M., D'Ambrogi C., Pampaloni M.L. &amp; Rossi M. (2016) - Note Illustrative della Carta Geologica d'Italia alla scala 1:50.000, F. 280 Fossombrone. 96 pp., S.EL.CA. Firenze.</w:t>
      </w:r>
    </w:p>
    <w:sectPr w:rsidR="00CA1DA3" w:rsidRPr="00CA1DA3" w:rsidSect="00A00E1E">
      <w:headerReference w:type="default" r:id="rId10"/>
      <w:pgSz w:w="11906" w:h="16838"/>
      <w:pgMar w:top="1417" w:right="1134" w:bottom="1134" w:left="1134"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75504" w14:textId="77777777" w:rsidR="000657E7" w:rsidRDefault="000657E7" w:rsidP="004020F0">
      <w:r>
        <w:separator/>
      </w:r>
    </w:p>
  </w:endnote>
  <w:endnote w:type="continuationSeparator" w:id="0">
    <w:p w14:paraId="717F7C36" w14:textId="77777777" w:rsidR="000657E7" w:rsidRDefault="000657E7" w:rsidP="0040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e Gothic Next">
    <w:panose1 w:val="020B0503040303020004"/>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Impact">
    <w:panose1 w:val="020B0806030902050204"/>
    <w:charset w:val="00"/>
    <w:family w:val="swiss"/>
    <w:pitch w:val="variable"/>
    <w:sig w:usb0="00000287" w:usb1="00000000" w:usb2="00000000" w:usb3="00000000" w:csb0="0000009F" w:csb1="00000000"/>
  </w:font>
  <w:font w:name="Trade Gothic Next Cond">
    <w:panose1 w:val="020B0506040303020004"/>
    <w:charset w:val="00"/>
    <w:family w:val="swiss"/>
    <w:pitch w:val="variable"/>
    <w:sig w:usb0="8000002F" w:usb1="0000000A" w:usb2="00000000" w:usb3="00000000" w:csb0="00000001" w:csb1="00000000"/>
  </w:font>
  <w:font w:name="Trade Gothic Next HvyCd">
    <w:panose1 w:val="020B0906040303020004"/>
    <w:charset w:val="00"/>
    <w:family w:val="swiss"/>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9436" w14:textId="77777777" w:rsidR="000657E7" w:rsidRDefault="000657E7" w:rsidP="004020F0">
      <w:r>
        <w:separator/>
      </w:r>
    </w:p>
  </w:footnote>
  <w:footnote w:type="continuationSeparator" w:id="0">
    <w:p w14:paraId="79CB4C1A" w14:textId="77777777" w:rsidR="000657E7" w:rsidRDefault="000657E7" w:rsidP="00402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3DB6" w14:textId="246383A5" w:rsidR="004020F0" w:rsidRPr="007937EC" w:rsidRDefault="00A51D7F" w:rsidP="004020F0">
    <w:pPr>
      <w:pStyle w:val="Intestazione"/>
      <w:jc w:val="center"/>
      <w:rPr>
        <w:lang w:val="en-US"/>
      </w:rPr>
    </w:pPr>
    <w:r>
      <w:rPr>
        <w:lang w:val="en-US"/>
      </w:rPr>
      <w:t>RENDICONTI ONLINE SGI</w:t>
    </w:r>
    <w:r w:rsidR="004020F0" w:rsidRPr="007937EC">
      <w:rPr>
        <w:lang w:val="en-US"/>
      </w:rPr>
      <w:t xml:space="preserve"> </w:t>
    </w:r>
    <w:r w:rsidR="007937EC" w:rsidRPr="007937EC">
      <w:rPr>
        <w:lang w:val="en-US"/>
      </w:rPr>
      <w:t>MANUSCRIPT TEM</w:t>
    </w:r>
    <w:r w:rsidR="007937EC">
      <w:rPr>
        <w:lang w:val="en-US"/>
      </w:rPr>
      <w:t>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9315A"/>
    <w:multiLevelType w:val="hybridMultilevel"/>
    <w:tmpl w:val="E6CCCA70"/>
    <w:lvl w:ilvl="0" w:tplc="F96EA4FC">
      <w:numFmt w:val="bullet"/>
      <w:lvlText w:val="-"/>
      <w:lvlJc w:val="left"/>
      <w:pPr>
        <w:ind w:left="720" w:hanging="360"/>
      </w:pPr>
      <w:rPr>
        <w:rFonts w:ascii="Trade Gothic Next" w:eastAsiaTheme="minorHAnsi" w:hAnsi="Trade Gothic Next" w:cstheme="minorBidi"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12393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1E"/>
    <w:rsid w:val="0003468E"/>
    <w:rsid w:val="000657E7"/>
    <w:rsid w:val="002F46E1"/>
    <w:rsid w:val="00347A5F"/>
    <w:rsid w:val="004020F0"/>
    <w:rsid w:val="00511ACA"/>
    <w:rsid w:val="00545B40"/>
    <w:rsid w:val="00546301"/>
    <w:rsid w:val="007937EC"/>
    <w:rsid w:val="008F222C"/>
    <w:rsid w:val="009F03B9"/>
    <w:rsid w:val="00A00E1E"/>
    <w:rsid w:val="00A51D7F"/>
    <w:rsid w:val="00CA1DA3"/>
    <w:rsid w:val="00D0528B"/>
    <w:rsid w:val="00FF07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4F8E5"/>
  <w15:chartTrackingRefBased/>
  <w15:docId w15:val="{C05E061F-DAC4-EA4F-8615-14E604E6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riga">
    <w:name w:val="line number"/>
    <w:basedOn w:val="Carpredefinitoparagrafo"/>
    <w:uiPriority w:val="99"/>
    <w:semiHidden/>
    <w:unhideWhenUsed/>
    <w:rsid w:val="00A00E1E"/>
  </w:style>
  <w:style w:type="paragraph" w:styleId="Intestazione">
    <w:name w:val="header"/>
    <w:basedOn w:val="Normale"/>
    <w:link w:val="IntestazioneCarattere"/>
    <w:uiPriority w:val="99"/>
    <w:unhideWhenUsed/>
    <w:rsid w:val="004020F0"/>
    <w:pPr>
      <w:tabs>
        <w:tab w:val="center" w:pos="4819"/>
        <w:tab w:val="right" w:pos="9638"/>
      </w:tabs>
    </w:pPr>
  </w:style>
  <w:style w:type="character" w:customStyle="1" w:styleId="IntestazioneCarattere">
    <w:name w:val="Intestazione Carattere"/>
    <w:basedOn w:val="Carpredefinitoparagrafo"/>
    <w:link w:val="Intestazione"/>
    <w:uiPriority w:val="99"/>
    <w:rsid w:val="004020F0"/>
  </w:style>
  <w:style w:type="paragraph" w:styleId="Pidipagina">
    <w:name w:val="footer"/>
    <w:basedOn w:val="Normale"/>
    <w:link w:val="PidipaginaCarattere"/>
    <w:uiPriority w:val="99"/>
    <w:unhideWhenUsed/>
    <w:rsid w:val="004020F0"/>
    <w:pPr>
      <w:tabs>
        <w:tab w:val="center" w:pos="4819"/>
        <w:tab w:val="right" w:pos="9638"/>
      </w:tabs>
    </w:pPr>
  </w:style>
  <w:style w:type="character" w:customStyle="1" w:styleId="PidipaginaCarattere">
    <w:name w:val="Piè di pagina Carattere"/>
    <w:basedOn w:val="Carpredefinitoparagrafo"/>
    <w:link w:val="Pidipagina"/>
    <w:uiPriority w:val="99"/>
    <w:rsid w:val="004020F0"/>
  </w:style>
  <w:style w:type="paragraph" w:styleId="Paragrafoelenco">
    <w:name w:val="List Paragraph"/>
    <w:basedOn w:val="Normale"/>
    <w:uiPriority w:val="34"/>
    <w:qFormat/>
    <w:rsid w:val="00FF0716"/>
    <w:pPr>
      <w:ind w:left="720"/>
      <w:contextualSpacing/>
    </w:pPr>
  </w:style>
  <w:style w:type="character" w:styleId="Collegamentoipertestuale">
    <w:name w:val="Hyperlink"/>
    <w:basedOn w:val="Carpredefinitoparagrafo"/>
    <w:uiPriority w:val="99"/>
    <w:unhideWhenUsed/>
    <w:rsid w:val="00347A5F"/>
    <w:rPr>
      <w:color w:val="0563C1" w:themeColor="hyperlink"/>
      <w:u w:val="single"/>
    </w:rPr>
  </w:style>
  <w:style w:type="character" w:styleId="Menzionenonrisolta">
    <w:name w:val="Unresolved Mention"/>
    <w:basedOn w:val="Carpredefinitoparagrafo"/>
    <w:uiPriority w:val="99"/>
    <w:semiHidden/>
    <w:unhideWhenUsed/>
    <w:rsid w:val="00347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020196">
      <w:bodyDiv w:val="1"/>
      <w:marLeft w:val="0"/>
      <w:marRight w:val="0"/>
      <w:marTop w:val="0"/>
      <w:marBottom w:val="0"/>
      <w:divBdr>
        <w:top w:val="none" w:sz="0" w:space="0" w:color="auto"/>
        <w:left w:val="none" w:sz="0" w:space="0" w:color="auto"/>
        <w:bottom w:val="none" w:sz="0" w:space="0" w:color="auto"/>
        <w:right w:val="none" w:sz="0" w:space="0" w:color="auto"/>
      </w:divBdr>
    </w:div>
    <w:div w:id="156960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38/s41597-019-0091-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55F27-D372-474E-BE01-30F75D86E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685</Words>
  <Characters>3906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Massimo Petti</dc:creator>
  <cp:keywords/>
  <dc:description/>
  <cp:lastModifiedBy>Società Geologica Italiana</cp:lastModifiedBy>
  <cp:revision>4</cp:revision>
  <cp:lastPrinted>2022-05-25T08:55:00Z</cp:lastPrinted>
  <dcterms:created xsi:type="dcterms:W3CDTF">2022-05-24T12:05:00Z</dcterms:created>
  <dcterms:modified xsi:type="dcterms:W3CDTF">2024-05-08T09:35:00Z</dcterms:modified>
</cp:coreProperties>
</file>